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6EE7" w14:textId="77777777" w:rsidR="00C67E77" w:rsidRDefault="00C67E77" w:rsidP="00C67E77">
      <w:r w:rsidRPr="00C67E77">
        <w:rPr>
          <w:b/>
          <w:bCs/>
        </w:rPr>
        <w:t>Rein Rannast</w:t>
      </w:r>
      <w:r>
        <w:t xml:space="preserve"> (eluaastad 1928–2016) lõpetas Eesti Riikliku Kunstiinstituudi Tartu osakonna 1955. aastal skulptuuri erialal. Pärast seda töötas ta Haapsalu kultuurimaja plakatistina ja tegutses aastast 1957 vabakunstnikuna. Rannast asutas Haapsalu kunstiklubi, mille esimene näitus korraldati 1960. aastal. Ta on viljelenud monumentaalskulptuuri ja dekoratiivplastikat, portreekunsti ja bareljeefe.</w:t>
      </w:r>
    </w:p>
    <w:p w14:paraId="1CEF432B" w14:textId="51405AE0" w:rsidR="00E83405" w:rsidRDefault="00C67E77" w:rsidP="00C67E77">
      <w:proofErr w:type="spellStart"/>
      <w:r>
        <w:t>Rannasti</w:t>
      </w:r>
      <w:proofErr w:type="spellEnd"/>
      <w:r>
        <w:t xml:space="preserve"> tuntuimaks teosteks on Johann </w:t>
      </w:r>
      <w:proofErr w:type="spellStart"/>
      <w:r>
        <w:t>Köleri</w:t>
      </w:r>
      <w:proofErr w:type="spellEnd"/>
      <w:r>
        <w:t xml:space="preserve"> mälestusmärk Hiiumaal. Nii nagu </w:t>
      </w:r>
      <w:proofErr w:type="spellStart"/>
      <w:r>
        <w:t>Starkopf</w:t>
      </w:r>
      <w:proofErr w:type="spellEnd"/>
      <w:r>
        <w:t>, on ka tema jäädvustanud paljude inimeste mälestust ja loonud mitu kalmistuskulptuuri.</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77"/>
    <w:rsid w:val="009A54A0"/>
    <w:rsid w:val="00C67E77"/>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057A"/>
  <w15:chartTrackingRefBased/>
  <w15:docId w15:val="{6A2538DC-A41D-47E4-8D3C-2C855A1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488</Characters>
  <Application>Microsoft Office Word</Application>
  <DocSecurity>0</DocSecurity>
  <Lines>4</Lines>
  <Paragraphs>1</Paragraphs>
  <ScaleCrop>false</ScaleCrop>
  <Company>Eesti Rahva Muuseum</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2024-06-12T05:17:00Z</dcterms:created>
  <dcterms:modified xsi:type="dcterms:W3CDTF">2024-06-12T05:17:00Z</dcterms:modified>
</cp:coreProperties>
</file>